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80" w:rsidRPr="006B0180" w:rsidRDefault="006B0180" w:rsidP="006B0180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aps/>
          <w:color w:val="6C7D8B"/>
          <w:sz w:val="18"/>
          <w:szCs w:val="18"/>
          <w:lang w:eastAsia="ru-RU"/>
        </w:rPr>
      </w:pPr>
      <w:r>
        <w:rPr>
          <w:rFonts w:ascii="Arial" w:eastAsia="Times New Roman" w:hAnsi="Arial" w:cs="Arial"/>
          <w:caps/>
          <w:color w:val="6C7D8B"/>
          <w:sz w:val="18"/>
          <w:szCs w:val="18"/>
          <w:lang w:eastAsia="ru-RU"/>
        </w:rPr>
        <w:t xml:space="preserve">10 </w:t>
      </w:r>
      <w:r w:rsidRPr="006B0180">
        <w:rPr>
          <w:rFonts w:ascii="Arial" w:eastAsia="Times New Roman" w:hAnsi="Arial" w:cs="Arial"/>
          <w:caps/>
          <w:color w:val="6C7D8B"/>
          <w:sz w:val="18"/>
          <w:szCs w:val="18"/>
          <w:lang w:eastAsia="ru-RU"/>
        </w:rPr>
        <w:t>ОКТЯБРЯ</w:t>
      </w:r>
    </w:p>
    <w:p w:rsidR="006B0180" w:rsidRPr="006B0180" w:rsidRDefault="006B0180" w:rsidP="006B0180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aps/>
          <w:color w:val="6C7D8B"/>
          <w:sz w:val="18"/>
          <w:szCs w:val="18"/>
          <w:lang w:eastAsia="ru-RU"/>
        </w:rPr>
      </w:pPr>
      <w:r w:rsidRPr="006B0180">
        <w:rPr>
          <w:rFonts w:ascii="Arial" w:eastAsia="Times New Roman" w:hAnsi="Arial" w:cs="Arial"/>
          <w:caps/>
          <w:color w:val="6C7D8B"/>
          <w:sz w:val="18"/>
          <w:szCs w:val="18"/>
          <w:lang w:eastAsia="ru-RU"/>
        </w:rPr>
        <w:t>СР</w:t>
      </w:r>
    </w:p>
    <w:p w:rsidR="006B0180" w:rsidRPr="006B0180" w:rsidRDefault="006B0180" w:rsidP="006B0180">
      <w:pPr>
        <w:shd w:val="clear" w:color="auto" w:fill="FFFFFF"/>
        <w:spacing w:after="105" w:line="400" w:lineRule="atLeast"/>
        <w:outlineLvl w:val="3"/>
        <w:rPr>
          <w:rFonts w:ascii="Arial" w:eastAsia="Times New Roman" w:hAnsi="Arial" w:cs="Arial"/>
          <w:b/>
          <w:bCs/>
          <w:color w:val="28659B"/>
          <w:sz w:val="40"/>
          <w:szCs w:val="40"/>
          <w:lang w:eastAsia="ru-RU"/>
        </w:rPr>
      </w:pPr>
      <w:r w:rsidRPr="006B0180">
        <w:rPr>
          <w:rFonts w:ascii="Arial" w:eastAsia="Times New Roman" w:hAnsi="Arial" w:cs="Arial"/>
          <w:b/>
          <w:bCs/>
          <w:color w:val="28659B"/>
          <w:sz w:val="40"/>
          <w:szCs w:val="40"/>
          <w:lang w:eastAsia="ru-RU"/>
        </w:rPr>
        <w:t>Рациональная фармакотерапия в клинике внутренних болезней</w:t>
      </w:r>
    </w:p>
    <w:p w:rsidR="006B0180" w:rsidRPr="006B0180" w:rsidRDefault="006B0180" w:rsidP="006B0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18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г. Санкт-Петербург</w:t>
      </w:r>
      <w:r w:rsidRPr="006B01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Северо-Западный государственный медицинский университет им. И.И. Мечникова, ул. </w:t>
      </w:r>
      <w:proofErr w:type="spellStart"/>
      <w:r w:rsidRPr="006B01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Кирочная</w:t>
      </w:r>
      <w:proofErr w:type="spellEnd"/>
      <w:r w:rsidRPr="006B01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41</w:t>
      </w:r>
    </w:p>
    <w:p w:rsidR="00395C2A" w:rsidRDefault="00395C2A">
      <w:bookmarkStart w:id="0" w:name="_GoBack"/>
      <w:bookmarkEnd w:id="0"/>
    </w:p>
    <w:p w:rsidR="006B0180" w:rsidRDefault="006B0180"/>
    <w:tbl>
      <w:tblPr>
        <w:tblW w:w="1395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6064"/>
        <w:gridCol w:w="6230"/>
      </w:tblGrid>
      <w:tr w:rsidR="006B0180" w:rsidRPr="006B0180" w:rsidTr="006B0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Большой зал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08:30-09:30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Регистрация участников конференции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09:30-12:00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Открытие конференции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09:30-09:45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Приветственное слово участникам школы</w:t>
            </w:r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В.И. Мазуров, С.А.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Сайганов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В.И.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Симаненков</w:t>
            </w:r>
            <w:proofErr w:type="spellEnd"/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Пленарное заседание</w:t>
            </w:r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Председатели: В.Б. Гриневич, В.И. Мазуров, В.И.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Симаненков</w:t>
            </w:r>
            <w:proofErr w:type="spellEnd"/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Доклады: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09:45-10:05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Симаненков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Владимир Ильич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Коморбидная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патология у пациентов с метаболическим синдромом»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10:05-10:20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Сайганов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Сергей Анатольевич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«Кратко о новых рекомендациях европейского общества кардиологов»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10:20-10:35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Гриневич Владимир Борисович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Пребиотики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гастроэнтерологии»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10:35-10:50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Бакулина Наталья Валерьевна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«Управление рисками желудочно-кишечных кровотечений на фоне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антитромботической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терапии»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10:50-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11:05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Бакулин Игорь Геннадьевич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«Достижения в терапии вирусных гепатитов»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11:05-11:25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Шапорова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Наталия Леонидовна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«Современные тенденции лечения гриппа и ОРВИ»</w:t>
            </w:r>
          </w:p>
        </w:tc>
      </w:tr>
      <w:tr w:rsidR="006B0180" w:rsidRPr="006B0180" w:rsidTr="006B0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11:25-11:40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Перерыв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Председатели: В.И.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Симаненков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, В.Б. Гриневич</w:t>
            </w:r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Доклады: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11:40-11:55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Мазуров Вадим Иванович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«Биологическая терапия ревматологических заболеваний»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11:55-12:15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Емельянов Александр Викторович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«Актуальные вопросы лечения легкой бронхиальной астмы»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12:15-12:30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Сергей Владимирович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«Хроническая ишемия мозга в практике терапевта и невролога»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12:30-12.45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Амелин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Александр Витальевич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«Симптоматическая и патогенетическая терапия </w:t>
            </w:r>
            <w:proofErr w:type="gram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диабетической</w:t>
            </w:r>
            <w:proofErr w:type="gram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полиневропатии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12:45-13:00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Беляева Ирина Борисовна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«Проблемы безопасности НПВС»</w:t>
            </w:r>
          </w:p>
        </w:tc>
      </w:tr>
      <w:tr w:rsidR="006B0180" w:rsidRPr="006B0180" w:rsidTr="006B01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Большой зал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13:00-13:30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Мастер класс:</w:t>
            </w:r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Курасов Евгений Сергеевич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«Современные стратегии интегративного лечения психических расстройств у кардиологических больных»</w:t>
            </w:r>
          </w:p>
        </w:tc>
      </w:tr>
      <w:tr w:rsidR="006B0180" w:rsidRPr="006B0180" w:rsidTr="006B018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13:30–14:00 Кофе-брейк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14:00-15:30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Секция по кардиологии</w:t>
            </w:r>
            <w:r w:rsidRPr="006B01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Председатели: С.В. Столов, Н.П. Ванчакова </w:t>
            </w:r>
            <w:r w:rsidRPr="006B01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Доклады: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Секция по гастроэнтерологии</w:t>
            </w:r>
            <w:r w:rsidRPr="006B01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Председатели: Н.В. Бакулина, В.И.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Симаненков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6B01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Доклады: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14:00-14:15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Перепеч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Никита Борисович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«Приверженность врачей рекомендациям по применению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антиагрегантов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профилактике</w:t>
            </w:r>
            <w:proofErr w:type="gram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.и</w:t>
            </w:r>
            <w:proofErr w:type="spellEnd"/>
            <w:proofErr w:type="gram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лечении сердечно-сосудистых заболеваний»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Бакулина Наталья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Валерьевна</w:t>
            </w:r>
            <w:proofErr w:type="gram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«Л</w:t>
            </w:r>
            <w:proofErr w:type="gram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екарственные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БАД-индуцированные поражения печени. Диагностика и лечение»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14:15-14:30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Жданова Ольга Николаевна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«Вопросы контроля Артериального давления в свете новых Европейских рекомендаций»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Сас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Евгений Иванович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«СРК, функциональный запор и диарея: скрытые и явные противоречия»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14:30-14:45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Уразгельдеева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Сорейя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Асафовна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«Рациональная фармакотерапия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дислипидемий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Саблин Олег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Александрович</w:t>
            </w:r>
            <w:proofErr w:type="gram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«Д</w:t>
            </w:r>
            <w:proofErr w:type="gram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ифференцированный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подход к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эрадикационной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терапии у больных хроническим гастритом»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14:45-15:00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Ванчакова Нина Павловна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«Динамика эмоциональных и когнитивных функций у сосудистых больных»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Симаненков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Владимир Ильич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«Новые возможности в терапии СРК»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15:00-15:15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Столов Сергей Валентинович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«Рекомендации Европейского общества кардиологов по диагностике и лечению хронической сердечной недостаточности»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Кравчук Юрий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Алексеевич</w:t>
            </w:r>
            <w:proofErr w:type="gram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«П</w:t>
            </w:r>
            <w:proofErr w:type="gram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ервичный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билиарный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холангит и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оверлап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-синдромы»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15:15-15:30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Немировский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Валерий Сергеевич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«Комплексная терапия в лечении кардиологических осложнений ОРВИ»</w:t>
            </w:r>
          </w:p>
        </w:tc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Тихонов Сергей Викторович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 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Коржева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Мария Дмитриевна 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«Гастроэнтерологические аспекты проблемы ожирения»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15:30-15:45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Перерыв</w:t>
            </w:r>
          </w:p>
        </w:tc>
      </w:tr>
      <w:tr w:rsidR="006B0180" w:rsidRPr="006B0180" w:rsidTr="006B018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30" w:type="dxa"/>
              <w:left w:w="420" w:type="dxa"/>
              <w:bottom w:w="270" w:type="dxa"/>
              <w:right w:w="420" w:type="dxa"/>
            </w:tcMar>
            <w:vAlign w:val="center"/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Большой зал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15:45-17:15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Секция по актуальным проблемам клиники внутренних болезней</w:t>
            </w:r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Председатели: В.И.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Симаненков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, И.Г.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Ильяшевич</w:t>
            </w:r>
            <w:proofErr w:type="spellEnd"/>
          </w:p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Доклады: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15:45-16:00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Гайдукова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Инна </w:t>
            </w: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Зурабиевна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«Поражение почек при длительном применении НПВП: вопросы диагностики и лечения»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16:00-16:15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Шишкин Александр Николаевич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«Рациональная фармакотерапия инфекции мочевыводящих путей»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16:15-16:30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Ледовая Алла Васильевна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«Опыт участия в клинических исследованиях по стандартам GCP»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16:30-16:45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Немировский</w:t>
            </w:r>
            <w:proofErr w:type="spellEnd"/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Валерий Сергеевич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«Персонифицированная терапия дегенеративных заболеваний позвоночника»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16:45-17:00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Афанасьев Василий Владимирович</w:t>
            </w: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«Клинико-фармакологические особенности применения </w:t>
            </w:r>
            <w:proofErr w:type="spellStart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бензодиазепинов</w:t>
            </w:r>
            <w:proofErr w:type="spellEnd"/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при заболеваниях внутренних органов»</w:t>
            </w:r>
          </w:p>
        </w:tc>
      </w:tr>
      <w:tr w:rsidR="006B0180" w:rsidRPr="006B0180" w:rsidTr="006B0180">
        <w:tc>
          <w:tcPr>
            <w:tcW w:w="0" w:type="auto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17:05-17.15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outset" w:sz="6" w:space="0" w:color="auto"/>
              <w:bottom w:val="outset" w:sz="6" w:space="0" w:color="auto"/>
              <w:right w:val="single" w:sz="6" w:space="0" w:color="E0E0E0"/>
            </w:tcBorders>
            <w:shd w:val="clear" w:color="auto" w:fill="FEFEFE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B0180" w:rsidRPr="006B0180" w:rsidRDefault="006B0180" w:rsidP="006B0180">
            <w:pPr>
              <w:spacing w:after="225" w:line="28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18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Закрытие</w:t>
            </w:r>
          </w:p>
        </w:tc>
      </w:tr>
    </w:tbl>
    <w:p w:rsidR="006B0180" w:rsidRDefault="006B0180"/>
    <w:sectPr w:rsidR="006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80"/>
    <w:rsid w:val="00141B01"/>
    <w:rsid w:val="00395C2A"/>
    <w:rsid w:val="006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Кантемирова Раиса Контемировна</dc:creator>
  <cp:lastModifiedBy>Кантемирова Раиса Контемировна</cp:lastModifiedBy>
  <cp:revision>1</cp:revision>
  <cp:lastPrinted>2018-10-09T13:44:00Z</cp:lastPrinted>
  <dcterms:created xsi:type="dcterms:W3CDTF">2018-10-09T13:43:00Z</dcterms:created>
  <dcterms:modified xsi:type="dcterms:W3CDTF">2018-10-09T14:35:00Z</dcterms:modified>
</cp:coreProperties>
</file>